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556BA" w14:textId="58BFAB68" w:rsidR="00A734F7" w:rsidRPr="00A734F7" w:rsidRDefault="00A734F7" w:rsidP="00A734F7">
      <w:pPr>
        <w:tabs>
          <w:tab w:val="left" w:pos="3193"/>
        </w:tabs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sl-SI"/>
          <w14:ligatures w14:val="none"/>
        </w:rPr>
      </w:pPr>
      <w:r>
        <w:rPr>
          <w:rFonts w:ascii="Calibri" w:eastAsia="Times New Roman" w:hAnsi="Calibri" w:cs="Calibri"/>
          <w:b/>
          <w:kern w:val="0"/>
          <w:lang w:eastAsia="sl-SI"/>
          <w14:ligatures w14:val="none"/>
        </w:rPr>
        <w:tab/>
      </w:r>
      <w:r>
        <w:rPr>
          <w:rFonts w:ascii="Calibri" w:eastAsia="Times New Roman" w:hAnsi="Calibri" w:cs="Calibri"/>
          <w:b/>
          <w:kern w:val="0"/>
          <w:lang w:eastAsia="sl-SI"/>
          <w14:ligatures w14:val="none"/>
        </w:rPr>
        <w:tab/>
      </w:r>
      <w:r>
        <w:rPr>
          <w:rFonts w:ascii="Calibri" w:eastAsia="Times New Roman" w:hAnsi="Calibri" w:cs="Calibri"/>
          <w:b/>
          <w:kern w:val="0"/>
          <w:lang w:eastAsia="sl-SI"/>
          <w14:ligatures w14:val="none"/>
        </w:rPr>
        <w:tab/>
      </w:r>
      <w:r>
        <w:rPr>
          <w:rFonts w:ascii="Calibri" w:eastAsia="Times New Roman" w:hAnsi="Calibri" w:cs="Calibri"/>
          <w:b/>
          <w:kern w:val="0"/>
          <w:lang w:eastAsia="sl-SI"/>
          <w14:ligatures w14:val="none"/>
        </w:rPr>
        <w:tab/>
      </w:r>
      <w:r>
        <w:rPr>
          <w:rFonts w:ascii="Calibri" w:eastAsia="Times New Roman" w:hAnsi="Calibri" w:cs="Calibri"/>
          <w:b/>
          <w:kern w:val="0"/>
          <w:lang w:eastAsia="sl-SI"/>
          <w14:ligatures w14:val="none"/>
        </w:rPr>
        <w:tab/>
      </w:r>
      <w:r>
        <w:rPr>
          <w:rFonts w:ascii="Calibri" w:eastAsia="Times New Roman" w:hAnsi="Calibri" w:cs="Calibri"/>
          <w:b/>
          <w:kern w:val="0"/>
          <w:lang w:eastAsia="sl-SI"/>
          <w14:ligatures w14:val="none"/>
        </w:rPr>
        <w:tab/>
      </w:r>
      <w:r>
        <w:rPr>
          <w:rFonts w:ascii="Calibri" w:eastAsia="Times New Roman" w:hAnsi="Calibri" w:cs="Calibri"/>
          <w:b/>
          <w:kern w:val="0"/>
          <w:lang w:eastAsia="sl-SI"/>
          <w14:ligatures w14:val="none"/>
        </w:rPr>
        <w:tab/>
      </w:r>
      <w:r>
        <w:rPr>
          <w:rFonts w:ascii="Calibri" w:eastAsia="Times New Roman" w:hAnsi="Calibri" w:cs="Calibri"/>
          <w:b/>
          <w:kern w:val="0"/>
          <w:lang w:eastAsia="sl-SI"/>
          <w14:ligatures w14:val="none"/>
        </w:rPr>
        <w:tab/>
      </w:r>
      <w:r w:rsidRPr="00A734F7">
        <w:rPr>
          <w:rFonts w:ascii="Calibri" w:eastAsia="Times New Roman" w:hAnsi="Calibri" w:cs="Calibri"/>
          <w:b/>
          <w:kern w:val="0"/>
          <w:lang w:eastAsia="sl-SI"/>
          <w14:ligatures w14:val="none"/>
        </w:rPr>
        <w:t>PRILOGA D/7</w:t>
      </w:r>
    </w:p>
    <w:p w14:paraId="330D1648" w14:textId="77777777" w:rsidR="00A734F7" w:rsidRPr="00A734F7" w:rsidRDefault="00A734F7" w:rsidP="00A734F7">
      <w:pPr>
        <w:tabs>
          <w:tab w:val="left" w:pos="3193"/>
        </w:tabs>
        <w:spacing w:after="0" w:line="240" w:lineRule="auto"/>
        <w:jc w:val="both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181C9389" w14:textId="77777777" w:rsidR="00A734F7" w:rsidRPr="00A734F7" w:rsidRDefault="00A734F7" w:rsidP="00A734F7">
      <w:pPr>
        <w:tabs>
          <w:tab w:val="left" w:pos="3193"/>
        </w:tabs>
        <w:spacing w:after="0" w:line="240" w:lineRule="auto"/>
        <w:jc w:val="both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A734F7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SPECIFIKACIJA ZAHTEV NAROČNIKA</w:t>
      </w:r>
    </w:p>
    <w:p w14:paraId="1B54BE45" w14:textId="77777777" w:rsidR="00A734F7" w:rsidRPr="00A734F7" w:rsidRDefault="00A734F7" w:rsidP="00A734F7">
      <w:pPr>
        <w:tabs>
          <w:tab w:val="left" w:pos="3193"/>
        </w:tabs>
        <w:spacing w:after="0" w:line="240" w:lineRule="auto"/>
        <w:jc w:val="both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1D142C31" w14:textId="77777777" w:rsidR="00A734F7" w:rsidRPr="00A734F7" w:rsidRDefault="00A734F7" w:rsidP="00A734F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A734F7">
        <w:rPr>
          <w:rFonts w:ascii="Calibri" w:eastAsia="Times New Roman" w:hAnsi="Calibri" w:cs="Calibri"/>
          <w:kern w:val="0"/>
          <w:lang w:eastAsia="sl-SI"/>
          <w14:ligatures w14:val="none"/>
        </w:rPr>
        <w:tab/>
        <w:t xml:space="preserve">Ponudnik mora v stolpec "Ponujeno" v vsako vrstico zahteve vpisati podatek o vozilu, ki ga ponuja, tudi če je enak podatku v stolpcu "Zahtevano". Ponudnik mora v vrstice pri posameznih postavkah vpisati točen podatek (npr. npr. Moč motorja (kW) od 100 do 120 – </w:t>
      </w:r>
      <w:r w:rsidRPr="00A734F7">
        <w:rPr>
          <w:rFonts w:ascii="Calibri" w:eastAsia="Times New Roman" w:hAnsi="Calibri" w:cs="Calibri"/>
          <w:i/>
          <w:kern w:val="0"/>
          <w:lang w:eastAsia="sl-SI"/>
          <w14:ligatures w14:val="none"/>
        </w:rPr>
        <w:t>(ponujeno)</w:t>
      </w:r>
      <w:r w:rsidRPr="00A734F7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100 kW), ne le prepisati vrednost iz stolpca »Zahtevano« (npr. Moč motorja (kW) – </w:t>
      </w:r>
      <w:r w:rsidRPr="00A734F7">
        <w:rPr>
          <w:rFonts w:ascii="Calibri" w:eastAsia="Times New Roman" w:hAnsi="Calibri" w:cs="Calibri"/>
          <w:i/>
          <w:kern w:val="0"/>
          <w:lang w:eastAsia="sl-SI"/>
          <w14:ligatures w14:val="none"/>
        </w:rPr>
        <w:t>(zahtevano)</w:t>
      </w:r>
      <w:r w:rsidRPr="00A734F7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od 100 do 120). </w:t>
      </w:r>
    </w:p>
    <w:p w14:paraId="29F02673" w14:textId="77777777" w:rsidR="00A734F7" w:rsidRPr="00A734F7" w:rsidRDefault="00A734F7" w:rsidP="00A734F7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sl-SI"/>
          <w14:ligatures w14:val="none"/>
        </w:rPr>
      </w:pPr>
      <w:r w:rsidRPr="00A734F7">
        <w:rPr>
          <w:rFonts w:ascii="Calibri" w:eastAsia="Times New Roman" w:hAnsi="Calibri" w:cs="Calibri"/>
          <w:kern w:val="0"/>
          <w:lang w:eastAsia="sl-SI"/>
          <w14:ligatures w14:val="none"/>
        </w:rPr>
        <w:tab/>
        <w:t xml:space="preserve">Če podatka ne bo vpisanega, bo naročnik smatral, da ponudnik te tehnične zahteve ne izpolnjuje in bo ponudbo izločil iz nadaljnjega postopka. </w:t>
      </w:r>
    </w:p>
    <w:p w14:paraId="7CFFCAA9" w14:textId="77777777" w:rsidR="00A734F7" w:rsidRPr="00A734F7" w:rsidRDefault="00A734F7" w:rsidP="00A734F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A734F7">
        <w:rPr>
          <w:rFonts w:ascii="Calibri" w:eastAsia="Times New Roman" w:hAnsi="Calibri" w:cs="Calibri"/>
          <w:kern w:val="0"/>
          <w:lang w:eastAsia="sl-SI"/>
          <w14:ligatures w14:val="none"/>
        </w:rPr>
        <w:tab/>
        <w:t>Ponudbi mora biti priložena verodostojna tehnična dokumentacija proizvajalca, kjer bo možno vse tehnične zahteve preveriti. Podatki o izpolnjevanju tehničnih zahtev morajo biti v priloženi dokumentaciji vidno označeni! V primeru, da naročnik ugotovi, da je ponudnik v preglednico vpisal neresnične podatke in s tem ponujena oprema nima zahtevanih lastnosti, ima naročnik pravico ponudbo kot nedopustno zavrniti. Če to ugotovi, ko je pogodba že podpisana, je to razlog za odpoved pogodbe brez odpovednega roka!</w:t>
      </w:r>
    </w:p>
    <w:p w14:paraId="7C0EC122" w14:textId="77777777" w:rsidR="00A734F7" w:rsidRPr="00A734F7" w:rsidRDefault="00A734F7" w:rsidP="00A734F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A734F7">
        <w:rPr>
          <w:rFonts w:ascii="Calibri" w:eastAsia="Times New Roman" w:hAnsi="Calibri" w:cs="Calibri"/>
          <w:kern w:val="0"/>
          <w:lang w:eastAsia="sl-SI"/>
          <w14:ligatures w14:val="none"/>
        </w:rPr>
        <w:tab/>
        <w:t xml:space="preserve"> </w:t>
      </w:r>
    </w:p>
    <w:p w14:paraId="5D142C69" w14:textId="77777777" w:rsidR="00A734F7" w:rsidRPr="00A734F7" w:rsidRDefault="00A734F7" w:rsidP="00A734F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69F8AA1C" w14:textId="77777777" w:rsidR="00A734F7" w:rsidRPr="00A734F7" w:rsidRDefault="00A734F7" w:rsidP="00A734F7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A734F7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ELEKTRIČNA OSEBNA VOZILA</w:t>
      </w:r>
    </w:p>
    <w:p w14:paraId="03A2D894" w14:textId="77777777" w:rsidR="00A734F7" w:rsidRPr="00A734F7" w:rsidRDefault="00A734F7" w:rsidP="00A734F7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195B6888" w14:textId="77777777" w:rsidR="00A734F7" w:rsidRPr="00A734F7" w:rsidRDefault="00A734F7" w:rsidP="00A734F7">
      <w:pPr>
        <w:tabs>
          <w:tab w:val="left" w:pos="426"/>
          <w:tab w:val="left" w:pos="540"/>
        </w:tabs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A734F7">
        <w:rPr>
          <w:rFonts w:ascii="Calibri" w:eastAsia="Times New Roman" w:hAnsi="Calibri" w:cs="Calibri"/>
          <w:b/>
          <w:bCs/>
          <w:color w:val="000000"/>
          <w:kern w:val="0"/>
          <w:lang w:eastAsia="sl-SI"/>
          <w14:ligatures w14:val="none"/>
        </w:rPr>
        <w:t xml:space="preserve">Proizvajalec: </w:t>
      </w:r>
      <w:r w:rsidRPr="00A734F7">
        <w:rPr>
          <w:rFonts w:ascii="Calibri" w:eastAsia="Times New Roman" w:hAnsi="Calibri" w:cs="Calibri"/>
          <w:b/>
          <w:color w:val="000000"/>
          <w:kern w:val="0"/>
          <w:lang w:val="x-none" w:eastAsia="sl-SI"/>
          <w14:ligatures w14:val="none"/>
        </w:rPr>
        <w:tab/>
      </w:r>
      <w:r w:rsidRPr="00A734F7" w:rsidDel="00B7225D">
        <w:rPr>
          <w:rFonts w:ascii="Calibri" w:eastAsia="Times New Roman" w:hAnsi="Calibri" w:cs="Calibri"/>
          <w:b/>
          <w:bCs/>
          <w:color w:val="000000"/>
          <w:kern w:val="0"/>
          <w:lang w:eastAsia="sl-SI"/>
          <w14:ligatures w14:val="none"/>
        </w:rPr>
        <w:t xml:space="preserve"> </w:t>
      </w:r>
      <w:r w:rsidRPr="00A734F7">
        <w:rPr>
          <w:rFonts w:ascii="Calibri" w:eastAsia="Times New Roman" w:hAnsi="Calibri" w:cs="Calibri"/>
          <w:b/>
          <w:bCs/>
          <w:color w:val="000000"/>
          <w:kern w:val="0"/>
          <w:lang w:eastAsia="sl-SI"/>
          <w14:ligatures w14:val="none"/>
        </w:rPr>
        <w:t>___________________________________</w:t>
      </w:r>
    </w:p>
    <w:p w14:paraId="62C5D6D0" w14:textId="77777777" w:rsidR="00A734F7" w:rsidRPr="00A734F7" w:rsidRDefault="00A734F7" w:rsidP="00A734F7">
      <w:pPr>
        <w:spacing w:after="0" w:line="276" w:lineRule="auto"/>
        <w:jc w:val="both"/>
        <w:rPr>
          <w:rFonts w:ascii="Calibri" w:eastAsia="Times New Roman" w:hAnsi="Calibri" w:cs="Calibri"/>
          <w:b/>
          <w:color w:val="000000"/>
          <w:kern w:val="0"/>
          <w:lang w:eastAsia="sl-SI"/>
          <w14:ligatures w14:val="none"/>
        </w:rPr>
      </w:pPr>
    </w:p>
    <w:p w14:paraId="5ACEC63F" w14:textId="77777777" w:rsidR="00A734F7" w:rsidRPr="00A734F7" w:rsidRDefault="00A734F7" w:rsidP="00A734F7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lang w:eastAsia="sl-SI"/>
          <w14:ligatures w14:val="none"/>
        </w:rPr>
      </w:pPr>
      <w:r w:rsidRPr="00A734F7">
        <w:rPr>
          <w:rFonts w:ascii="Calibri" w:eastAsia="Times New Roman" w:hAnsi="Calibri" w:cs="Calibri"/>
          <w:b/>
          <w:bCs/>
          <w:color w:val="000000"/>
          <w:kern w:val="0"/>
          <w:lang w:eastAsia="sl-SI"/>
          <w14:ligatures w14:val="none"/>
        </w:rPr>
        <w:t>Tip vozila:</w:t>
      </w:r>
      <w:r w:rsidRPr="00A734F7">
        <w:rPr>
          <w:rFonts w:ascii="Calibri" w:eastAsia="Times New Roman" w:hAnsi="Calibri" w:cs="Calibri"/>
          <w:b/>
          <w:color w:val="000000"/>
          <w:kern w:val="0"/>
          <w:lang w:eastAsia="sl-SI"/>
          <w14:ligatures w14:val="none"/>
        </w:rPr>
        <w:tab/>
      </w:r>
      <w:r w:rsidRPr="00A734F7" w:rsidDel="00B7225D">
        <w:rPr>
          <w:rFonts w:ascii="Calibri" w:eastAsia="Times New Roman" w:hAnsi="Calibri" w:cs="Calibri"/>
          <w:b/>
          <w:bCs/>
          <w:color w:val="000000"/>
          <w:kern w:val="0"/>
          <w:lang w:eastAsia="sl-SI"/>
          <w14:ligatures w14:val="none"/>
        </w:rPr>
        <w:t xml:space="preserve"> </w:t>
      </w:r>
      <w:r w:rsidRPr="00A734F7">
        <w:rPr>
          <w:rFonts w:ascii="Calibri" w:eastAsia="Times New Roman" w:hAnsi="Calibri" w:cs="Calibri"/>
          <w:b/>
          <w:bCs/>
          <w:color w:val="000000"/>
          <w:kern w:val="0"/>
          <w:lang w:eastAsia="sl-SI"/>
          <w14:ligatures w14:val="none"/>
        </w:rPr>
        <w:t>_____________________________________</w:t>
      </w:r>
    </w:p>
    <w:p w14:paraId="4998532D" w14:textId="77777777" w:rsidR="00A734F7" w:rsidRPr="00A734F7" w:rsidRDefault="00A734F7" w:rsidP="00A734F7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sl-SI"/>
          <w14:ligatures w14:val="none"/>
        </w:rPr>
      </w:pPr>
    </w:p>
    <w:p w14:paraId="73BBBB96" w14:textId="77777777" w:rsidR="00A734F7" w:rsidRPr="00A734F7" w:rsidRDefault="00A734F7" w:rsidP="00A734F7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lang w:eastAsia="sl-SI"/>
          <w14:ligatures w14:val="none"/>
        </w:rPr>
      </w:pPr>
      <w:r w:rsidRPr="00A734F7">
        <w:rPr>
          <w:rFonts w:ascii="Calibri" w:eastAsia="Times New Roman" w:hAnsi="Calibri" w:cs="Calibri"/>
          <w:b/>
          <w:bCs/>
          <w:color w:val="000000"/>
          <w:kern w:val="0"/>
          <w:lang w:eastAsia="sl-SI"/>
          <w14:ligatures w14:val="none"/>
        </w:rPr>
        <w:t xml:space="preserve">Vrsta vozila: </w:t>
      </w:r>
      <w:r w:rsidRPr="00A734F7">
        <w:rPr>
          <w:rFonts w:ascii="Calibri" w:eastAsia="Times New Roman" w:hAnsi="Calibri" w:cs="Calibri"/>
          <w:b/>
          <w:color w:val="000000"/>
          <w:kern w:val="0"/>
          <w:lang w:eastAsia="sl-SI"/>
          <w14:ligatures w14:val="none"/>
        </w:rPr>
        <w:tab/>
      </w:r>
      <w:r w:rsidRPr="00A734F7" w:rsidDel="00B7225D">
        <w:rPr>
          <w:rFonts w:ascii="Calibri" w:eastAsia="Times New Roman" w:hAnsi="Calibri" w:cs="Calibri"/>
          <w:b/>
          <w:bCs/>
          <w:color w:val="000000"/>
          <w:kern w:val="0"/>
          <w:lang w:eastAsia="sl-SI"/>
          <w14:ligatures w14:val="none"/>
        </w:rPr>
        <w:t xml:space="preserve"> </w:t>
      </w:r>
      <w:r w:rsidRPr="00A734F7">
        <w:rPr>
          <w:rFonts w:ascii="Calibri" w:eastAsia="Times New Roman" w:hAnsi="Calibri" w:cs="Calibri"/>
          <w:b/>
          <w:bCs/>
          <w:color w:val="000000"/>
          <w:kern w:val="0"/>
          <w:lang w:eastAsia="sl-SI"/>
          <w14:ligatures w14:val="none"/>
        </w:rPr>
        <w:t>___________________________________________</w:t>
      </w:r>
    </w:p>
    <w:p w14:paraId="04186C52" w14:textId="77777777" w:rsidR="00A734F7" w:rsidRPr="00A734F7" w:rsidRDefault="00A734F7" w:rsidP="00A734F7">
      <w:pPr>
        <w:spacing w:after="0" w:line="240" w:lineRule="auto"/>
        <w:rPr>
          <w:rFonts w:ascii="Calibri" w:eastAsia="Times New Roman" w:hAnsi="Calibri" w:cs="Calibri"/>
          <w:b/>
          <w:color w:val="000000"/>
          <w:kern w:val="0"/>
          <w:lang w:eastAsia="sl-SI"/>
          <w14:ligatures w14:val="none"/>
        </w:rPr>
      </w:pPr>
    </w:p>
    <w:p w14:paraId="38003EF6" w14:textId="77777777" w:rsidR="00A734F7" w:rsidRPr="00A734F7" w:rsidRDefault="00A734F7" w:rsidP="00A734F7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A734F7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Čisto lahko vozilo skladno s 1. in 2. točko Priloge 2 Uredbe o zelenem javnem naročanju.</w:t>
      </w:r>
    </w:p>
    <w:p w14:paraId="7C7C2D8B" w14:textId="77777777" w:rsidR="00A734F7" w:rsidRPr="00A734F7" w:rsidRDefault="00A734F7" w:rsidP="00A734F7">
      <w:pPr>
        <w:spacing w:after="0" w:line="240" w:lineRule="auto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A734F7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Z naročilom vozil bo dosežen cilj iz 3. točke Priloge 2 Uredbe o zelenem javnem naročanju.</w:t>
      </w:r>
    </w:p>
    <w:p w14:paraId="789F4969" w14:textId="77777777" w:rsidR="00A734F7" w:rsidRPr="00A734F7" w:rsidRDefault="00A734F7" w:rsidP="00A734F7">
      <w:pPr>
        <w:rPr>
          <w:rFonts w:ascii="Calibri" w:eastAsia="Tahoma" w:hAnsi="Calibri" w:cs="Calibri"/>
          <w:sz w:val="14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3690"/>
        <w:gridCol w:w="3109"/>
        <w:gridCol w:w="2410"/>
      </w:tblGrid>
      <w:tr w:rsidR="00A734F7" w:rsidRPr="00A734F7" w14:paraId="7F246378" w14:textId="77777777" w:rsidTr="00144DEB">
        <w:tc>
          <w:tcPr>
            <w:tcW w:w="3690" w:type="dxa"/>
            <w:vAlign w:val="bottom"/>
          </w:tcPr>
          <w:p w14:paraId="11D03B22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  <w:bookmarkStart w:id="0" w:name="_Toc183673240"/>
            <w:bookmarkStart w:id="1" w:name="_Hlk183675929"/>
            <w:r w:rsidRPr="00A734F7">
              <w:rPr>
                <w:rFonts w:ascii="Calibri" w:eastAsia="Times New Roman" w:hAnsi="Calibri" w:cs="Calibri"/>
                <w:b/>
                <w:bCs/>
                <w:iCs/>
                <w:sz w:val="22"/>
                <w:szCs w:val="22"/>
              </w:rPr>
              <w:t>OPIS</w:t>
            </w:r>
            <w:bookmarkEnd w:id="0"/>
          </w:p>
        </w:tc>
        <w:tc>
          <w:tcPr>
            <w:tcW w:w="3109" w:type="dxa"/>
            <w:vAlign w:val="bottom"/>
          </w:tcPr>
          <w:p w14:paraId="7C792FBC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  <w:bookmarkStart w:id="2" w:name="_Toc183673241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ZAHTEVANO</w:t>
            </w:r>
            <w:bookmarkEnd w:id="2"/>
          </w:p>
        </w:tc>
        <w:tc>
          <w:tcPr>
            <w:tcW w:w="2410" w:type="dxa"/>
            <w:vAlign w:val="bottom"/>
          </w:tcPr>
          <w:p w14:paraId="50293BD4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1" w:line="241" w:lineRule="exact"/>
              <w:ind w:left="715" w:right="481" w:hanging="576"/>
              <w:jc w:val="center"/>
              <w:outlineLvl w:val="1"/>
              <w:rPr>
                <w:rFonts w:ascii="Calibri" w:eastAsia="Tahoma" w:hAnsi="Calibri" w:cs="Calibri"/>
                <w:bCs/>
                <w:iCs/>
                <w:sz w:val="22"/>
                <w:szCs w:val="22"/>
              </w:rPr>
            </w:pPr>
            <w:bookmarkStart w:id="3" w:name="_Toc183673242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PONUJENO</w:t>
            </w:r>
            <w:bookmarkEnd w:id="3"/>
          </w:p>
          <w:p w14:paraId="58E909A8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1" w:line="241" w:lineRule="exact"/>
              <w:ind w:left="715" w:right="481" w:hanging="576"/>
              <w:jc w:val="center"/>
              <w:outlineLvl w:val="1"/>
              <w:rPr>
                <w:rFonts w:ascii="Calibri" w:eastAsia="Tahoma" w:hAnsi="Calibri" w:cs="Calibri"/>
                <w:bCs/>
                <w:iCs/>
                <w:sz w:val="22"/>
                <w:szCs w:val="22"/>
              </w:rPr>
            </w:pPr>
            <w:bookmarkStart w:id="4" w:name="_Toc183673243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(vpiši oz. obkroži)</w:t>
            </w:r>
            <w:bookmarkEnd w:id="4"/>
          </w:p>
        </w:tc>
      </w:tr>
      <w:tr w:rsidR="00A734F7" w:rsidRPr="00A734F7" w14:paraId="03609A31" w14:textId="77777777" w:rsidTr="00144DEB">
        <w:tc>
          <w:tcPr>
            <w:tcW w:w="3690" w:type="dxa"/>
            <w:vAlign w:val="bottom"/>
          </w:tcPr>
          <w:p w14:paraId="3208F2F2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  <w:bookmarkStart w:id="5" w:name="_Toc183673244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Pogon</w:t>
            </w:r>
            <w:bookmarkEnd w:id="5"/>
          </w:p>
          <w:p w14:paraId="1C5D0D9A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  <w:tc>
          <w:tcPr>
            <w:tcW w:w="3109" w:type="dxa"/>
            <w:vAlign w:val="bottom"/>
          </w:tcPr>
          <w:p w14:paraId="38DF7EB3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sz w:val="22"/>
                <w:szCs w:val="22"/>
              </w:rPr>
            </w:pPr>
            <w:bookmarkStart w:id="6" w:name="_Toc183673245"/>
            <w:r w:rsidRPr="00A734F7">
              <w:rPr>
                <w:rFonts w:ascii="Calibri" w:eastAsia="Times New Roman" w:hAnsi="Calibri" w:cs="Calibri"/>
                <w:sz w:val="22"/>
                <w:szCs w:val="22"/>
              </w:rPr>
              <w:t>4 kolesni, 100% elektro pogon</w:t>
            </w:r>
            <w:bookmarkEnd w:id="6"/>
          </w:p>
        </w:tc>
        <w:tc>
          <w:tcPr>
            <w:tcW w:w="2410" w:type="dxa"/>
            <w:vAlign w:val="bottom"/>
          </w:tcPr>
          <w:p w14:paraId="710C63E1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4DC02FC5" w14:textId="77777777" w:rsidTr="00144DEB">
        <w:tc>
          <w:tcPr>
            <w:tcW w:w="3690" w:type="dxa"/>
            <w:vAlign w:val="bottom"/>
          </w:tcPr>
          <w:p w14:paraId="2C07E933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  <w:bookmarkStart w:id="7" w:name="_Toc183673246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Moč</w:t>
            </w:r>
            <w:r w:rsidRPr="00A734F7">
              <w:rPr>
                <w:rFonts w:ascii="Calibri" w:eastAsia="Tahoma" w:hAnsi="Calibri" w:cs="Calibri"/>
                <w:b/>
                <w:bCs/>
                <w:iCs/>
                <w:spacing w:val="-3"/>
                <w:sz w:val="22"/>
                <w:szCs w:val="22"/>
              </w:rPr>
              <w:t xml:space="preserve"> </w:t>
            </w:r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elektro</w:t>
            </w:r>
            <w:r w:rsidRPr="00A734F7">
              <w:rPr>
                <w:rFonts w:ascii="Calibri" w:eastAsia="Tahoma" w:hAnsi="Calibri" w:cs="Calibri"/>
                <w:b/>
                <w:bCs/>
                <w:iCs/>
                <w:spacing w:val="-2"/>
                <w:sz w:val="22"/>
                <w:szCs w:val="22"/>
              </w:rPr>
              <w:t xml:space="preserve"> </w:t>
            </w:r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motorja</w:t>
            </w:r>
            <w:bookmarkEnd w:id="7"/>
          </w:p>
          <w:p w14:paraId="468A0120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  <w:tc>
          <w:tcPr>
            <w:tcW w:w="3109" w:type="dxa"/>
            <w:vAlign w:val="bottom"/>
          </w:tcPr>
          <w:p w14:paraId="3759F9EC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sz w:val="22"/>
                <w:szCs w:val="22"/>
              </w:rPr>
            </w:pPr>
            <w:bookmarkStart w:id="8" w:name="_Toc183673247"/>
            <w:r w:rsidRPr="00A734F7">
              <w:rPr>
                <w:rFonts w:ascii="Calibri" w:eastAsia="Tahoma" w:hAnsi="Calibri" w:cs="Calibri"/>
                <w:sz w:val="22"/>
                <w:szCs w:val="22"/>
              </w:rPr>
              <w:t>najmanj</w:t>
            </w:r>
            <w:r w:rsidRPr="00A734F7">
              <w:rPr>
                <w:rFonts w:ascii="Calibri" w:eastAsia="Tahoma" w:hAnsi="Calibri" w:cs="Calibri"/>
                <w:spacing w:val="-2"/>
                <w:sz w:val="22"/>
                <w:szCs w:val="22"/>
              </w:rPr>
              <w:t xml:space="preserve"> 200 </w:t>
            </w:r>
            <w:r w:rsidRPr="00A734F7">
              <w:rPr>
                <w:rFonts w:ascii="Calibri" w:eastAsia="Tahoma" w:hAnsi="Calibri" w:cs="Calibri"/>
                <w:sz w:val="22"/>
                <w:szCs w:val="22"/>
              </w:rPr>
              <w:t>kW</w:t>
            </w:r>
            <w:bookmarkEnd w:id="8"/>
          </w:p>
        </w:tc>
        <w:tc>
          <w:tcPr>
            <w:tcW w:w="2410" w:type="dxa"/>
            <w:vAlign w:val="bottom"/>
          </w:tcPr>
          <w:p w14:paraId="11D5AFA6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02336443" w14:textId="77777777" w:rsidTr="00144DEB">
        <w:trPr>
          <w:trHeight w:val="975"/>
        </w:trPr>
        <w:tc>
          <w:tcPr>
            <w:tcW w:w="3690" w:type="dxa"/>
            <w:vAlign w:val="bottom"/>
          </w:tcPr>
          <w:p w14:paraId="596B6248" w14:textId="74907AC8" w:rsidR="00A734F7" w:rsidRDefault="00A734F7" w:rsidP="00A734F7">
            <w:pPr>
              <w:jc w:val="both"/>
              <w:rPr>
                <w:rFonts w:ascii="Calibri" w:eastAsia="Tahoma" w:hAnsi="Calibri" w:cs="Calibri"/>
                <w:b/>
                <w:bCs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>Leto izdelave vozila</w:t>
            </w:r>
          </w:p>
          <w:p w14:paraId="60F588CF" w14:textId="77777777" w:rsidR="00A734F7" w:rsidRPr="00A734F7" w:rsidRDefault="00A734F7" w:rsidP="00A734F7">
            <w:pPr>
              <w:rPr>
                <w:rFonts w:ascii="Calibri" w:eastAsia="Tahoma" w:hAnsi="Calibri" w:cs="Calibri"/>
                <w:sz w:val="22"/>
                <w:szCs w:val="22"/>
              </w:rPr>
            </w:pPr>
          </w:p>
        </w:tc>
        <w:tc>
          <w:tcPr>
            <w:tcW w:w="3109" w:type="dxa"/>
            <w:vAlign w:val="bottom"/>
          </w:tcPr>
          <w:p w14:paraId="468E4AC9" w14:textId="0ED92F4F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20</w:t>
            </w:r>
            <w:r>
              <w:rPr>
                <w:rFonts w:ascii="Calibri" w:eastAsia="Tahoma" w:hAnsi="Calibri" w:cs="Calibri"/>
                <w:sz w:val="22"/>
                <w:szCs w:val="22"/>
              </w:rPr>
              <w:t>2</w:t>
            </w:r>
            <w:r w:rsidRPr="00A734F7">
              <w:rPr>
                <w:rFonts w:ascii="Calibri" w:eastAsia="Tahoma" w:hAnsi="Calibri" w:cs="Calibri"/>
                <w:sz w:val="22"/>
                <w:szCs w:val="22"/>
              </w:rPr>
              <w:t>5</w:t>
            </w:r>
          </w:p>
        </w:tc>
        <w:tc>
          <w:tcPr>
            <w:tcW w:w="2410" w:type="dxa"/>
            <w:vAlign w:val="bottom"/>
          </w:tcPr>
          <w:p w14:paraId="5BD7D5D6" w14:textId="77777777" w:rsidR="00A734F7" w:rsidRPr="00A734F7" w:rsidRDefault="00A734F7" w:rsidP="00144DEB">
            <w:pPr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A734F7" w:rsidRPr="00A734F7" w14:paraId="04406891" w14:textId="77777777" w:rsidTr="00144DEB">
        <w:tc>
          <w:tcPr>
            <w:tcW w:w="3690" w:type="dxa"/>
            <w:vAlign w:val="bottom"/>
          </w:tcPr>
          <w:p w14:paraId="089A18F0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lastRenderedPageBreak/>
              <w:t>Domet</w:t>
            </w:r>
          </w:p>
          <w:p w14:paraId="1ABB6451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  <w:tc>
          <w:tcPr>
            <w:tcW w:w="3109" w:type="dxa"/>
            <w:vAlign w:val="bottom"/>
          </w:tcPr>
          <w:p w14:paraId="22043995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sz w:val="22"/>
                <w:szCs w:val="22"/>
              </w:rPr>
            </w:pPr>
            <w:bookmarkStart w:id="9" w:name="_Toc183673249"/>
            <w:r w:rsidRPr="00A734F7">
              <w:rPr>
                <w:rFonts w:ascii="Calibri" w:eastAsia="Tahoma" w:hAnsi="Calibri" w:cs="Calibri"/>
                <w:sz w:val="22"/>
                <w:szCs w:val="22"/>
              </w:rPr>
              <w:t>najmanj</w:t>
            </w:r>
            <w:r w:rsidRPr="00A734F7">
              <w:rPr>
                <w:rFonts w:ascii="Calibri" w:eastAsia="Tahoma" w:hAnsi="Calibri" w:cs="Calibri"/>
                <w:spacing w:val="-1"/>
                <w:sz w:val="22"/>
                <w:szCs w:val="22"/>
              </w:rPr>
              <w:t xml:space="preserve"> 500 km</w:t>
            </w:r>
            <w:bookmarkEnd w:id="9"/>
          </w:p>
        </w:tc>
        <w:tc>
          <w:tcPr>
            <w:tcW w:w="2410" w:type="dxa"/>
            <w:vAlign w:val="bottom"/>
          </w:tcPr>
          <w:p w14:paraId="1721BC45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54A5C77C" w14:textId="77777777" w:rsidTr="00144DEB">
        <w:trPr>
          <w:trHeight w:val="1035"/>
        </w:trPr>
        <w:tc>
          <w:tcPr>
            <w:tcW w:w="3690" w:type="dxa"/>
            <w:vAlign w:val="bottom"/>
          </w:tcPr>
          <w:p w14:paraId="35F83511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jc w:val="both"/>
              <w:outlineLvl w:val="1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A734F7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Kapaciteta prtljažnika</w:t>
            </w:r>
          </w:p>
        </w:tc>
        <w:tc>
          <w:tcPr>
            <w:tcW w:w="3109" w:type="dxa"/>
            <w:vAlign w:val="bottom"/>
          </w:tcPr>
          <w:p w14:paraId="0E1899B8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vsaj 540 l</w:t>
            </w:r>
          </w:p>
        </w:tc>
        <w:tc>
          <w:tcPr>
            <w:tcW w:w="2410" w:type="dxa"/>
            <w:vAlign w:val="bottom"/>
          </w:tcPr>
          <w:p w14:paraId="60CDDD0B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28E0A092" w14:textId="77777777" w:rsidTr="00144DEB">
        <w:tc>
          <w:tcPr>
            <w:tcW w:w="3690" w:type="dxa"/>
            <w:vAlign w:val="bottom"/>
          </w:tcPr>
          <w:p w14:paraId="76E2CDBD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  <w:bookmarkStart w:id="10" w:name="_Toc183673252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Doseg</w:t>
            </w:r>
            <w:r w:rsidRPr="00A734F7">
              <w:rPr>
                <w:rFonts w:ascii="Calibri" w:eastAsia="Tahoma" w:hAnsi="Calibri" w:cs="Calibri"/>
                <w:b/>
                <w:bCs/>
                <w:iCs/>
                <w:spacing w:val="-1"/>
                <w:sz w:val="22"/>
                <w:szCs w:val="22"/>
              </w:rPr>
              <w:t xml:space="preserve"> </w:t>
            </w:r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s</w:t>
            </w:r>
            <w:r w:rsidRPr="00A734F7">
              <w:rPr>
                <w:rFonts w:ascii="Calibri" w:eastAsia="Tahoma" w:hAnsi="Calibri" w:cs="Calibri"/>
                <w:b/>
                <w:bCs/>
                <w:iCs/>
                <w:spacing w:val="-2"/>
                <w:sz w:val="22"/>
                <w:szCs w:val="22"/>
              </w:rPr>
              <w:t xml:space="preserve"> </w:t>
            </w:r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polno</w:t>
            </w:r>
            <w:r w:rsidRPr="00A734F7">
              <w:rPr>
                <w:rFonts w:ascii="Calibri" w:eastAsia="Tahoma" w:hAnsi="Calibri" w:cs="Calibri"/>
                <w:b/>
                <w:bCs/>
                <w:iCs/>
                <w:spacing w:val="-2"/>
                <w:sz w:val="22"/>
                <w:szCs w:val="22"/>
              </w:rPr>
              <w:t xml:space="preserve"> </w:t>
            </w:r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baterijo</w:t>
            </w:r>
            <w:r w:rsidRPr="00A734F7">
              <w:rPr>
                <w:rFonts w:ascii="Calibri" w:eastAsia="Tahoma" w:hAnsi="Calibri" w:cs="Calibri"/>
                <w:b/>
                <w:bCs/>
                <w:iCs/>
                <w:spacing w:val="-2"/>
                <w:sz w:val="22"/>
                <w:szCs w:val="22"/>
              </w:rPr>
              <w:t xml:space="preserve"> </w:t>
            </w:r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(WLTP)</w:t>
            </w:r>
            <w:bookmarkEnd w:id="10"/>
          </w:p>
          <w:p w14:paraId="75FBC8DD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  <w:tc>
          <w:tcPr>
            <w:tcW w:w="3109" w:type="dxa"/>
            <w:vAlign w:val="bottom"/>
          </w:tcPr>
          <w:p w14:paraId="5755B434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sz w:val="22"/>
                <w:szCs w:val="22"/>
              </w:rPr>
            </w:pPr>
            <w:bookmarkStart w:id="11" w:name="_Toc183673253"/>
            <w:r w:rsidRPr="00A734F7">
              <w:rPr>
                <w:rFonts w:ascii="Calibri" w:eastAsia="Tahoma" w:hAnsi="Calibri" w:cs="Calibri"/>
                <w:sz w:val="22"/>
                <w:szCs w:val="22"/>
              </w:rPr>
              <w:t>vsaj 540 km</w:t>
            </w:r>
            <w:bookmarkEnd w:id="11"/>
          </w:p>
        </w:tc>
        <w:tc>
          <w:tcPr>
            <w:tcW w:w="2410" w:type="dxa"/>
            <w:vAlign w:val="bottom"/>
          </w:tcPr>
          <w:p w14:paraId="0DEF1AB7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2FDDF794" w14:textId="77777777" w:rsidTr="00144DEB">
        <w:tc>
          <w:tcPr>
            <w:tcW w:w="3690" w:type="dxa"/>
            <w:vAlign w:val="bottom"/>
          </w:tcPr>
          <w:p w14:paraId="4C7CBC75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  <w:bookmarkStart w:id="12" w:name="_Toc183673254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Oblika</w:t>
            </w:r>
            <w:r w:rsidRPr="00A734F7">
              <w:rPr>
                <w:rFonts w:ascii="Calibri" w:eastAsia="Tahoma" w:hAnsi="Calibri" w:cs="Calibri"/>
                <w:b/>
                <w:bCs/>
                <w:iCs/>
                <w:spacing w:val="-5"/>
                <w:sz w:val="22"/>
                <w:szCs w:val="22"/>
              </w:rPr>
              <w:t xml:space="preserve"> </w:t>
            </w:r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karoserije</w:t>
            </w:r>
            <w:bookmarkEnd w:id="12"/>
          </w:p>
          <w:p w14:paraId="6856AFEA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  <w:tc>
          <w:tcPr>
            <w:tcW w:w="3109" w:type="dxa"/>
            <w:vAlign w:val="bottom"/>
          </w:tcPr>
          <w:p w14:paraId="60A794EC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jc w:val="both"/>
              <w:outlineLvl w:val="1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Terensko-SUV</w:t>
            </w:r>
          </w:p>
        </w:tc>
        <w:tc>
          <w:tcPr>
            <w:tcW w:w="2410" w:type="dxa"/>
            <w:vAlign w:val="bottom"/>
          </w:tcPr>
          <w:p w14:paraId="180917AD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1525B1E2" w14:textId="77777777" w:rsidTr="00144DEB">
        <w:trPr>
          <w:trHeight w:val="960"/>
        </w:trPr>
        <w:tc>
          <w:tcPr>
            <w:tcW w:w="3690" w:type="dxa"/>
            <w:vAlign w:val="bottom"/>
          </w:tcPr>
          <w:p w14:paraId="716FB74A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b/>
                <w:bCs/>
                <w:sz w:val="22"/>
                <w:szCs w:val="22"/>
              </w:rPr>
            </w:pP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>Izvlečljiva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 xml:space="preserve"> vlečna kljuka</w:t>
            </w:r>
          </w:p>
        </w:tc>
        <w:tc>
          <w:tcPr>
            <w:tcW w:w="3109" w:type="dxa"/>
            <w:vAlign w:val="bottom"/>
          </w:tcPr>
          <w:p w14:paraId="65D77982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DA</w:t>
            </w:r>
          </w:p>
        </w:tc>
        <w:tc>
          <w:tcPr>
            <w:tcW w:w="2410" w:type="dxa"/>
            <w:vAlign w:val="bottom"/>
          </w:tcPr>
          <w:p w14:paraId="165D5229" w14:textId="77777777" w:rsidR="00A734F7" w:rsidRPr="00A734F7" w:rsidRDefault="00A734F7" w:rsidP="00144DEB">
            <w:pPr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A734F7" w:rsidRPr="00A734F7" w14:paraId="47D03CA3" w14:textId="77777777" w:rsidTr="00144DEB">
        <w:trPr>
          <w:trHeight w:val="960"/>
        </w:trPr>
        <w:tc>
          <w:tcPr>
            <w:tcW w:w="3690" w:type="dxa"/>
            <w:vAlign w:val="bottom"/>
          </w:tcPr>
          <w:p w14:paraId="6225ED69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  <w:t>Samodejna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  <w:t>zapora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  <w:t>diferenciala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  <w:t xml:space="preserve"> (ASD, EDS, ETS, BAS, ABS) +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  <w:t>lahka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  <w:t xml:space="preserve"> ALU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  <w:t>platišča</w:t>
            </w:r>
            <w:proofErr w:type="spellEnd"/>
          </w:p>
        </w:tc>
        <w:tc>
          <w:tcPr>
            <w:tcW w:w="3109" w:type="dxa"/>
            <w:vAlign w:val="bottom"/>
          </w:tcPr>
          <w:p w14:paraId="6411CBD4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DA</w:t>
            </w:r>
          </w:p>
        </w:tc>
        <w:tc>
          <w:tcPr>
            <w:tcW w:w="2410" w:type="dxa"/>
            <w:vAlign w:val="bottom"/>
          </w:tcPr>
          <w:p w14:paraId="19C5796E" w14:textId="77777777" w:rsidR="00A734F7" w:rsidRPr="00A734F7" w:rsidRDefault="00A734F7" w:rsidP="00144DEB">
            <w:pPr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A734F7" w:rsidRPr="00A734F7" w14:paraId="40F65B79" w14:textId="77777777" w:rsidTr="00144DEB">
        <w:tc>
          <w:tcPr>
            <w:tcW w:w="3690" w:type="dxa"/>
            <w:tcBorders>
              <w:bottom w:val="single" w:sz="12" w:space="0" w:color="000000" w:themeColor="text1"/>
            </w:tcBorders>
            <w:vAlign w:val="bottom"/>
          </w:tcPr>
          <w:p w14:paraId="1AB32497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  <w:bookmarkStart w:id="13" w:name="_Toc183673256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Menjalnik</w:t>
            </w:r>
            <w:bookmarkEnd w:id="13"/>
          </w:p>
          <w:p w14:paraId="658F737E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  <w:tc>
          <w:tcPr>
            <w:tcW w:w="3109" w:type="dxa"/>
            <w:vAlign w:val="bottom"/>
          </w:tcPr>
          <w:p w14:paraId="4B4EA348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jc w:val="both"/>
              <w:outlineLvl w:val="1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Avtomatski</w:t>
            </w:r>
          </w:p>
        </w:tc>
        <w:tc>
          <w:tcPr>
            <w:tcW w:w="2410" w:type="dxa"/>
            <w:vAlign w:val="bottom"/>
          </w:tcPr>
          <w:p w14:paraId="22DADA53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67859CEB" w14:textId="77777777" w:rsidTr="00144DEB">
        <w:trPr>
          <w:trHeight w:val="1155"/>
        </w:trPr>
        <w:tc>
          <w:tcPr>
            <w:tcW w:w="369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bottom"/>
          </w:tcPr>
          <w:p w14:paraId="46200913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</w:pP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Asistenčni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 xml:space="preserve"> sistemi: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adaptivni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/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prediktivni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tempomat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asistenca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pri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zastojih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zmanjševanje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tveganja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nesrečo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pri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nesposobnosti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>voznika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3109" w:type="dxa"/>
            <w:tcBorders>
              <w:left w:val="single" w:sz="12" w:space="0" w:color="000000" w:themeColor="text1"/>
            </w:tcBorders>
            <w:vAlign w:val="bottom"/>
          </w:tcPr>
          <w:p w14:paraId="5608E8C1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DA</w:t>
            </w:r>
          </w:p>
        </w:tc>
        <w:tc>
          <w:tcPr>
            <w:tcW w:w="2410" w:type="dxa"/>
            <w:vAlign w:val="bottom"/>
          </w:tcPr>
          <w:p w14:paraId="2ED61F90" w14:textId="77777777" w:rsidR="00A734F7" w:rsidRPr="00A734F7" w:rsidRDefault="00A734F7" w:rsidP="00144DEB">
            <w:pPr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A734F7" w:rsidRPr="00A734F7" w14:paraId="55E6C91D" w14:textId="77777777" w:rsidTr="00144DEB">
        <w:tc>
          <w:tcPr>
            <w:tcW w:w="3690" w:type="dxa"/>
            <w:tcBorders>
              <w:top w:val="single" w:sz="12" w:space="0" w:color="000000" w:themeColor="text1"/>
            </w:tcBorders>
            <w:vAlign w:val="bottom"/>
          </w:tcPr>
          <w:p w14:paraId="0BE1D9C3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  <w:bookmarkStart w:id="14" w:name="_Toc183673258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Pogon</w:t>
            </w:r>
            <w:bookmarkEnd w:id="14"/>
          </w:p>
          <w:p w14:paraId="726BC103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  <w:tc>
          <w:tcPr>
            <w:tcW w:w="3109" w:type="dxa"/>
            <w:vAlign w:val="bottom"/>
          </w:tcPr>
          <w:p w14:paraId="2AD8929E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jc w:val="both"/>
              <w:outlineLvl w:val="1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Na vsa 4 kolesa</w:t>
            </w:r>
          </w:p>
        </w:tc>
        <w:tc>
          <w:tcPr>
            <w:tcW w:w="2410" w:type="dxa"/>
            <w:vAlign w:val="bottom"/>
          </w:tcPr>
          <w:p w14:paraId="517D7B0F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037CDA2D" w14:textId="77777777" w:rsidTr="00144DEB">
        <w:trPr>
          <w:trHeight w:val="1080"/>
        </w:trPr>
        <w:tc>
          <w:tcPr>
            <w:tcW w:w="3690" w:type="dxa"/>
            <w:tcBorders>
              <w:top w:val="single" w:sz="12" w:space="0" w:color="000000" w:themeColor="text1"/>
            </w:tcBorders>
            <w:vAlign w:val="bottom"/>
          </w:tcPr>
          <w:p w14:paraId="11BE2F23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b/>
                <w:bCs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 xml:space="preserve">Oblazinjenje, usnjeno ali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>mikrofibra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 xml:space="preserve"> (SVETLO- (siva, beige, rjava)</w:t>
            </w:r>
          </w:p>
        </w:tc>
        <w:tc>
          <w:tcPr>
            <w:tcW w:w="3109" w:type="dxa"/>
            <w:vAlign w:val="bottom"/>
          </w:tcPr>
          <w:p w14:paraId="4822FDC6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DA</w:t>
            </w:r>
          </w:p>
        </w:tc>
        <w:tc>
          <w:tcPr>
            <w:tcW w:w="2410" w:type="dxa"/>
            <w:vAlign w:val="bottom"/>
          </w:tcPr>
          <w:p w14:paraId="016E6748" w14:textId="77777777" w:rsidR="00A734F7" w:rsidRPr="00A734F7" w:rsidRDefault="00A734F7" w:rsidP="00144DEB">
            <w:pPr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A734F7" w:rsidRPr="00A734F7" w14:paraId="693A084C" w14:textId="77777777" w:rsidTr="00144DEB">
        <w:trPr>
          <w:trHeight w:val="1080"/>
        </w:trPr>
        <w:tc>
          <w:tcPr>
            <w:tcW w:w="3690" w:type="dxa"/>
            <w:tcBorders>
              <w:top w:val="single" w:sz="12" w:space="0" w:color="000000" w:themeColor="text1"/>
            </w:tcBorders>
            <w:vAlign w:val="bottom"/>
          </w:tcPr>
          <w:p w14:paraId="67CA997B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b/>
                <w:bCs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 xml:space="preserve">Gretje sedežev spredaj, avtomatska klimatska naprava, volan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>multifunkcijski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>, ogrevan in usnjen</w:t>
            </w:r>
          </w:p>
        </w:tc>
        <w:tc>
          <w:tcPr>
            <w:tcW w:w="3109" w:type="dxa"/>
            <w:vAlign w:val="bottom"/>
          </w:tcPr>
          <w:p w14:paraId="626F04AB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DA</w:t>
            </w:r>
          </w:p>
        </w:tc>
        <w:tc>
          <w:tcPr>
            <w:tcW w:w="2410" w:type="dxa"/>
            <w:vAlign w:val="bottom"/>
          </w:tcPr>
          <w:p w14:paraId="5812EDCF" w14:textId="77777777" w:rsidR="00A734F7" w:rsidRPr="00A734F7" w:rsidRDefault="00A734F7" w:rsidP="00144DEB">
            <w:pPr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A734F7" w:rsidRPr="00A734F7" w14:paraId="701023BF" w14:textId="77777777" w:rsidTr="00144DEB">
        <w:trPr>
          <w:trHeight w:val="1080"/>
        </w:trPr>
        <w:tc>
          <w:tcPr>
            <w:tcW w:w="3690" w:type="dxa"/>
            <w:tcBorders>
              <w:top w:val="single" w:sz="12" w:space="0" w:color="000000" w:themeColor="text1"/>
            </w:tcBorders>
            <w:vAlign w:val="bottom"/>
          </w:tcPr>
          <w:p w14:paraId="725D2D3D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b/>
                <w:bCs/>
                <w:sz w:val="22"/>
                <w:szCs w:val="22"/>
              </w:rPr>
            </w:pP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>SprednjI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 xml:space="preserve"> in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>zadnjI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 xml:space="preserve"> žarometi v LED izvedbi, prednji in zadnji parkirni senzorji + vzvratna kamera</w:t>
            </w:r>
          </w:p>
        </w:tc>
        <w:tc>
          <w:tcPr>
            <w:tcW w:w="3109" w:type="dxa"/>
            <w:vAlign w:val="bottom"/>
          </w:tcPr>
          <w:p w14:paraId="7B9D70FF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DA</w:t>
            </w:r>
          </w:p>
        </w:tc>
        <w:tc>
          <w:tcPr>
            <w:tcW w:w="2410" w:type="dxa"/>
            <w:vAlign w:val="bottom"/>
          </w:tcPr>
          <w:p w14:paraId="6204DFF2" w14:textId="77777777" w:rsidR="00A734F7" w:rsidRPr="00A734F7" w:rsidRDefault="00A734F7" w:rsidP="00144DEB">
            <w:pPr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A734F7" w:rsidRPr="00A734F7" w14:paraId="10FB2DCF" w14:textId="77777777" w:rsidTr="00144DEB">
        <w:trPr>
          <w:trHeight w:val="1080"/>
        </w:trPr>
        <w:tc>
          <w:tcPr>
            <w:tcW w:w="3690" w:type="dxa"/>
            <w:tcBorders>
              <w:top w:val="single" w:sz="12" w:space="0" w:color="000000" w:themeColor="text1"/>
            </w:tcBorders>
            <w:vAlign w:val="bottom"/>
          </w:tcPr>
          <w:p w14:paraId="3638589D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  <w:lastRenderedPageBreak/>
              <w:t>Sistem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  <w:t xml:space="preserve"> start-stop, touch screen, </w:t>
            </w:r>
            <w:proofErr w:type="spellStart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  <w:t>digitalni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  <w:lang w:val="en-US"/>
              </w:rPr>
              <w:t xml:space="preserve"> radio DAB</w:t>
            </w:r>
          </w:p>
        </w:tc>
        <w:tc>
          <w:tcPr>
            <w:tcW w:w="3109" w:type="dxa"/>
            <w:vAlign w:val="bottom"/>
          </w:tcPr>
          <w:p w14:paraId="2AAC4D30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DA</w:t>
            </w:r>
          </w:p>
        </w:tc>
        <w:tc>
          <w:tcPr>
            <w:tcW w:w="2410" w:type="dxa"/>
            <w:vAlign w:val="bottom"/>
          </w:tcPr>
          <w:p w14:paraId="2F19EF39" w14:textId="77777777" w:rsidR="00A734F7" w:rsidRPr="00A734F7" w:rsidRDefault="00A734F7" w:rsidP="00144DEB">
            <w:pPr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A734F7" w:rsidRPr="00A734F7" w14:paraId="0A989E07" w14:textId="77777777" w:rsidTr="00144DEB">
        <w:trPr>
          <w:trHeight w:val="1080"/>
        </w:trPr>
        <w:tc>
          <w:tcPr>
            <w:tcW w:w="3690" w:type="dxa"/>
            <w:vAlign w:val="bottom"/>
          </w:tcPr>
          <w:p w14:paraId="0F191859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b/>
                <w:bCs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b/>
                <w:bCs/>
                <w:sz w:val="22"/>
                <w:szCs w:val="22"/>
              </w:rPr>
              <w:t>Sistem za prepoznavo prometnih znakov in ohranjanje voznega pasu</w:t>
            </w:r>
          </w:p>
        </w:tc>
        <w:tc>
          <w:tcPr>
            <w:tcW w:w="3109" w:type="dxa"/>
            <w:vAlign w:val="bottom"/>
          </w:tcPr>
          <w:p w14:paraId="50C7C002" w14:textId="77777777" w:rsidR="00A734F7" w:rsidRPr="00A734F7" w:rsidRDefault="00A734F7" w:rsidP="00144DEB">
            <w:pPr>
              <w:jc w:val="both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DA</w:t>
            </w:r>
          </w:p>
        </w:tc>
        <w:tc>
          <w:tcPr>
            <w:tcW w:w="2410" w:type="dxa"/>
            <w:vAlign w:val="bottom"/>
          </w:tcPr>
          <w:p w14:paraId="1A1DF6FA" w14:textId="77777777" w:rsidR="00A734F7" w:rsidRPr="00A734F7" w:rsidRDefault="00A734F7" w:rsidP="00144DEB">
            <w:pPr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A734F7" w:rsidRPr="00A734F7" w14:paraId="2429BE3C" w14:textId="77777777" w:rsidTr="00144DEB">
        <w:tc>
          <w:tcPr>
            <w:tcW w:w="3690" w:type="dxa"/>
            <w:vAlign w:val="bottom"/>
          </w:tcPr>
          <w:p w14:paraId="1BF337C7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  <w:bookmarkStart w:id="15" w:name="_Toc183673260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Krmiljenje</w:t>
            </w:r>
            <w:bookmarkEnd w:id="15"/>
          </w:p>
          <w:p w14:paraId="5CAFA0D6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109" w:type="dxa"/>
            <w:vAlign w:val="bottom"/>
          </w:tcPr>
          <w:p w14:paraId="58BA1FE3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iCs/>
                <w:sz w:val="22"/>
                <w:szCs w:val="22"/>
              </w:rPr>
            </w:pPr>
            <w:bookmarkStart w:id="16" w:name="_Toc183673261"/>
            <w:proofErr w:type="spellStart"/>
            <w:r w:rsidRPr="00A734F7">
              <w:rPr>
                <w:rFonts w:ascii="Calibri" w:eastAsia="Tahoma" w:hAnsi="Calibri" w:cs="Calibri"/>
                <w:iCs/>
                <w:sz w:val="22"/>
                <w:szCs w:val="22"/>
              </w:rPr>
              <w:t>servo</w:t>
            </w:r>
            <w:bookmarkEnd w:id="16"/>
            <w:proofErr w:type="spellEnd"/>
          </w:p>
        </w:tc>
        <w:tc>
          <w:tcPr>
            <w:tcW w:w="2410" w:type="dxa"/>
            <w:vAlign w:val="bottom"/>
          </w:tcPr>
          <w:p w14:paraId="776621C0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0ACD6366" w14:textId="77777777" w:rsidTr="00144DEB">
        <w:trPr>
          <w:trHeight w:val="960"/>
        </w:trPr>
        <w:tc>
          <w:tcPr>
            <w:tcW w:w="3690" w:type="dxa"/>
            <w:vAlign w:val="bottom"/>
          </w:tcPr>
          <w:p w14:paraId="7073C475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A734F7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Komfortni sedeži</w:t>
            </w:r>
          </w:p>
        </w:tc>
        <w:tc>
          <w:tcPr>
            <w:tcW w:w="3109" w:type="dxa"/>
            <w:vAlign w:val="bottom"/>
          </w:tcPr>
          <w:p w14:paraId="2444B358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sz w:val="22"/>
                <w:szCs w:val="22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</w:rPr>
              <w:t>DA</w:t>
            </w:r>
          </w:p>
        </w:tc>
        <w:tc>
          <w:tcPr>
            <w:tcW w:w="2410" w:type="dxa"/>
            <w:vAlign w:val="bottom"/>
          </w:tcPr>
          <w:p w14:paraId="7AA0EDBD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5428D8D5" w14:textId="77777777" w:rsidTr="00144DEB">
        <w:trPr>
          <w:trHeight w:val="960"/>
        </w:trPr>
        <w:tc>
          <w:tcPr>
            <w:tcW w:w="3690" w:type="dxa"/>
            <w:vAlign w:val="bottom"/>
          </w:tcPr>
          <w:p w14:paraId="046AFDBA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A734F7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Toplotna črpalka</w:t>
            </w:r>
          </w:p>
        </w:tc>
        <w:tc>
          <w:tcPr>
            <w:tcW w:w="3109" w:type="dxa"/>
            <w:vAlign w:val="bottom"/>
          </w:tcPr>
          <w:p w14:paraId="1794687E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sz w:val="22"/>
                <w:szCs w:val="22"/>
                <w:lang w:val="it-IT"/>
              </w:rPr>
            </w:pPr>
            <w:r w:rsidRPr="00A734F7">
              <w:rPr>
                <w:rFonts w:ascii="Calibri" w:eastAsia="Tahoma" w:hAnsi="Calibri" w:cs="Calibri"/>
                <w:sz w:val="22"/>
                <w:szCs w:val="22"/>
                <w:lang w:val="it-IT"/>
              </w:rPr>
              <w:t>DA</w:t>
            </w:r>
          </w:p>
        </w:tc>
        <w:tc>
          <w:tcPr>
            <w:tcW w:w="2410" w:type="dxa"/>
            <w:vAlign w:val="bottom"/>
          </w:tcPr>
          <w:p w14:paraId="33796BC9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066AC177" w14:textId="77777777" w:rsidTr="00144DEB">
        <w:tc>
          <w:tcPr>
            <w:tcW w:w="3690" w:type="dxa"/>
            <w:vAlign w:val="bottom"/>
          </w:tcPr>
          <w:p w14:paraId="3E1342EA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  <w:bookmarkStart w:id="17" w:name="_Toc183673266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Medosna</w:t>
            </w:r>
            <w:r w:rsidRPr="00A734F7">
              <w:rPr>
                <w:rFonts w:ascii="Calibri" w:eastAsia="Tahoma" w:hAnsi="Calibri" w:cs="Calibri"/>
                <w:b/>
                <w:bCs/>
                <w:iCs/>
                <w:spacing w:val="-3"/>
                <w:sz w:val="22"/>
                <w:szCs w:val="22"/>
              </w:rPr>
              <w:t xml:space="preserve"> </w:t>
            </w:r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razdalja</w:t>
            </w:r>
            <w:bookmarkEnd w:id="17"/>
          </w:p>
          <w:p w14:paraId="03FAD531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  <w:tc>
          <w:tcPr>
            <w:tcW w:w="3109" w:type="dxa"/>
            <w:vAlign w:val="bottom"/>
          </w:tcPr>
          <w:p w14:paraId="48D16588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sz w:val="22"/>
                <w:szCs w:val="22"/>
              </w:rPr>
            </w:pPr>
            <w:bookmarkStart w:id="18" w:name="_Toc183673267"/>
            <w:r w:rsidRPr="00A734F7">
              <w:rPr>
                <w:rFonts w:ascii="Calibri" w:eastAsia="Tahoma" w:hAnsi="Calibri" w:cs="Calibri"/>
                <w:sz w:val="22"/>
                <w:szCs w:val="22"/>
              </w:rPr>
              <w:t>najmanj 2.760</w:t>
            </w:r>
            <w:r w:rsidRPr="00A734F7">
              <w:rPr>
                <w:rFonts w:ascii="Calibri" w:eastAsia="Tahoma" w:hAnsi="Calibri" w:cs="Calibri"/>
                <w:spacing w:val="-3"/>
                <w:sz w:val="22"/>
                <w:szCs w:val="22"/>
              </w:rPr>
              <w:t xml:space="preserve"> </w:t>
            </w:r>
            <w:r w:rsidRPr="00A734F7">
              <w:rPr>
                <w:rFonts w:ascii="Calibri" w:eastAsia="Tahoma" w:hAnsi="Calibri" w:cs="Calibri"/>
                <w:sz w:val="22"/>
                <w:szCs w:val="22"/>
              </w:rPr>
              <w:t>mm</w:t>
            </w:r>
            <w:bookmarkEnd w:id="18"/>
          </w:p>
        </w:tc>
        <w:tc>
          <w:tcPr>
            <w:tcW w:w="2410" w:type="dxa"/>
            <w:vAlign w:val="bottom"/>
          </w:tcPr>
          <w:p w14:paraId="2430FD1B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12852D27" w14:textId="77777777" w:rsidTr="00144DEB">
        <w:tc>
          <w:tcPr>
            <w:tcW w:w="3690" w:type="dxa"/>
            <w:vAlign w:val="bottom"/>
          </w:tcPr>
          <w:p w14:paraId="488C9EBD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  <w:bookmarkStart w:id="19" w:name="_Toc183673268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Barva</w:t>
            </w:r>
            <w:bookmarkEnd w:id="19"/>
          </w:p>
          <w:p w14:paraId="55B28E74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  <w:tc>
          <w:tcPr>
            <w:tcW w:w="3109" w:type="dxa"/>
            <w:vAlign w:val="bottom"/>
          </w:tcPr>
          <w:p w14:paraId="3E0FD128" w14:textId="77777777" w:rsidR="00A734F7" w:rsidRPr="00A734F7" w:rsidRDefault="00A734F7" w:rsidP="00144DEB">
            <w:pPr>
              <w:keepNext/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sz w:val="22"/>
                <w:szCs w:val="22"/>
              </w:rPr>
            </w:pPr>
            <w:bookmarkStart w:id="20" w:name="_Toc183673269"/>
            <w:r w:rsidRPr="00A734F7">
              <w:rPr>
                <w:rFonts w:ascii="Calibri" w:eastAsia="Tahoma" w:hAnsi="Calibri" w:cs="Calibri"/>
                <w:sz w:val="22"/>
                <w:szCs w:val="22"/>
              </w:rPr>
              <w:t>Bela, siva</w:t>
            </w:r>
            <w:bookmarkEnd w:id="20"/>
          </w:p>
        </w:tc>
        <w:tc>
          <w:tcPr>
            <w:tcW w:w="2410" w:type="dxa"/>
            <w:vAlign w:val="bottom"/>
          </w:tcPr>
          <w:p w14:paraId="7FD7BD46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571E1C94" w14:textId="77777777" w:rsidTr="00144DEB">
        <w:tc>
          <w:tcPr>
            <w:tcW w:w="3690" w:type="dxa"/>
            <w:vAlign w:val="bottom"/>
          </w:tcPr>
          <w:p w14:paraId="1A21FB6D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  <w:bookmarkStart w:id="21" w:name="_Toc183673270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Garancija</w:t>
            </w:r>
            <w:bookmarkEnd w:id="21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24B7384D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109" w:type="dxa"/>
            <w:vAlign w:val="bottom"/>
          </w:tcPr>
          <w:p w14:paraId="23F7A230" w14:textId="06C29343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outlineLvl w:val="1"/>
              <w:rPr>
                <w:rFonts w:ascii="Calibri" w:eastAsia="Tahoma" w:hAnsi="Calibri" w:cs="Calibri"/>
                <w:iCs/>
                <w:sz w:val="22"/>
                <w:szCs w:val="22"/>
              </w:rPr>
            </w:pPr>
            <w:bookmarkStart w:id="22" w:name="_Toc183673271"/>
            <w:r w:rsidRPr="007963B7">
              <w:rPr>
                <w:rFonts w:ascii="Calibri" w:eastAsia="Tahoma" w:hAnsi="Calibri" w:cs="Calibri"/>
                <w:iCs/>
                <w:strike/>
                <w:sz w:val="22"/>
                <w:szCs w:val="22"/>
                <w:highlight w:val="green"/>
              </w:rPr>
              <w:t>5 let oz. 200.000</w:t>
            </w:r>
            <w:r w:rsidRPr="00A734F7">
              <w:rPr>
                <w:rFonts w:ascii="Calibri" w:hAnsi="Calibri" w:cs="Calibri"/>
                <w:iCs/>
                <w:sz w:val="22"/>
                <w:szCs w:val="22"/>
              </w:rPr>
              <w:t xml:space="preserve"> </w:t>
            </w:r>
            <w:r w:rsidRPr="00A734F7">
              <w:rPr>
                <w:rFonts w:ascii="Calibri" w:eastAsia="Tahoma" w:hAnsi="Calibri" w:cs="Calibri"/>
                <w:iCs/>
                <w:sz w:val="22"/>
                <w:szCs w:val="22"/>
                <w:highlight w:val="green"/>
              </w:rPr>
              <w:t>2 leti oz. 100.000</w:t>
            </w:r>
            <w:r>
              <w:rPr>
                <w:rFonts w:ascii="Calibri" w:eastAsia="Tahoma" w:hAnsi="Calibri" w:cs="Calibri"/>
                <w:iCs/>
                <w:sz w:val="22"/>
                <w:szCs w:val="22"/>
              </w:rPr>
              <w:t xml:space="preserve"> </w:t>
            </w:r>
            <w:r w:rsidRPr="00A734F7">
              <w:rPr>
                <w:rFonts w:ascii="Calibri" w:eastAsia="Tahoma" w:hAnsi="Calibri" w:cs="Calibri"/>
                <w:iCs/>
                <w:sz w:val="22"/>
                <w:szCs w:val="22"/>
              </w:rPr>
              <w:t>prevoženih km</w:t>
            </w:r>
            <w:bookmarkEnd w:id="22"/>
            <w:r w:rsidRPr="00A734F7">
              <w:rPr>
                <w:rFonts w:ascii="Calibri" w:eastAsia="Tahoma" w:hAnsi="Calibri" w:cs="Calibri"/>
                <w:iCs/>
                <w:sz w:val="22"/>
                <w:szCs w:val="22"/>
              </w:rPr>
              <w:t xml:space="preserve">, </w:t>
            </w:r>
            <w:r w:rsidRPr="007963B7">
              <w:rPr>
                <w:rFonts w:ascii="Calibri" w:eastAsia="Tahoma" w:hAnsi="Calibri" w:cs="Calibri"/>
                <w:iCs/>
                <w:strike/>
                <w:sz w:val="22"/>
                <w:szCs w:val="22"/>
                <w:highlight w:val="green"/>
              </w:rPr>
              <w:t>kar nastopi prej</w:t>
            </w:r>
          </w:p>
        </w:tc>
        <w:tc>
          <w:tcPr>
            <w:tcW w:w="2410" w:type="dxa"/>
            <w:vAlign w:val="bottom"/>
          </w:tcPr>
          <w:p w14:paraId="6E15D876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37E79923" w14:textId="77777777" w:rsidTr="00144DEB">
        <w:tc>
          <w:tcPr>
            <w:tcW w:w="3690" w:type="dxa"/>
            <w:vAlign w:val="bottom"/>
          </w:tcPr>
          <w:p w14:paraId="393B4164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  <w:bookmarkStart w:id="23" w:name="_Toc183673272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Garancija na baterijo</w:t>
            </w:r>
            <w:bookmarkEnd w:id="23"/>
          </w:p>
          <w:p w14:paraId="31487B30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109" w:type="dxa"/>
            <w:vAlign w:val="bottom"/>
          </w:tcPr>
          <w:p w14:paraId="44AA9C75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iCs/>
                <w:sz w:val="22"/>
                <w:szCs w:val="22"/>
              </w:rPr>
            </w:pPr>
            <w:bookmarkStart w:id="24" w:name="_Toc183673273"/>
            <w:r w:rsidRPr="00A734F7">
              <w:rPr>
                <w:rFonts w:ascii="Calibri" w:eastAsia="Tahoma" w:hAnsi="Calibri" w:cs="Calibri"/>
                <w:iCs/>
                <w:sz w:val="22"/>
                <w:szCs w:val="22"/>
              </w:rPr>
              <w:t>8 let</w:t>
            </w:r>
            <w:bookmarkEnd w:id="24"/>
            <w:r w:rsidRPr="00A734F7">
              <w:rPr>
                <w:rFonts w:ascii="Calibri" w:eastAsia="Tahoma" w:hAnsi="Calibri" w:cs="Calibri"/>
                <w:iCs/>
                <w:sz w:val="22"/>
                <w:szCs w:val="22"/>
              </w:rPr>
              <w:t xml:space="preserve"> oz. 160.000 prevoženih km, kar nastopi prej</w:t>
            </w:r>
          </w:p>
        </w:tc>
        <w:tc>
          <w:tcPr>
            <w:tcW w:w="2410" w:type="dxa"/>
            <w:vAlign w:val="bottom"/>
          </w:tcPr>
          <w:p w14:paraId="6040FAEF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</w:tc>
      </w:tr>
      <w:tr w:rsidR="00A734F7" w:rsidRPr="00A734F7" w14:paraId="7B8E86D5" w14:textId="77777777" w:rsidTr="00144DEB">
        <w:tc>
          <w:tcPr>
            <w:tcW w:w="3690" w:type="dxa"/>
            <w:vAlign w:val="bottom"/>
          </w:tcPr>
          <w:p w14:paraId="4AEAA649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</w:pPr>
            <w:bookmarkStart w:id="25" w:name="_Toc183673274"/>
            <w:proofErr w:type="spellStart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>Okoljske</w:t>
            </w:r>
            <w:proofErr w:type="spellEnd"/>
            <w:r w:rsidRPr="00A734F7">
              <w:rPr>
                <w:rFonts w:ascii="Calibri" w:eastAsia="Tahoma" w:hAnsi="Calibri" w:cs="Calibri"/>
                <w:b/>
                <w:bCs/>
                <w:iCs/>
                <w:sz w:val="22"/>
                <w:szCs w:val="22"/>
              </w:rPr>
              <w:t xml:space="preserve"> zahteve</w:t>
            </w:r>
            <w:bookmarkEnd w:id="25"/>
          </w:p>
        </w:tc>
        <w:tc>
          <w:tcPr>
            <w:tcW w:w="3109" w:type="dxa"/>
            <w:vAlign w:val="bottom"/>
          </w:tcPr>
          <w:p w14:paraId="26FA1ECE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center"/>
              <w:outlineLvl w:val="1"/>
              <w:rPr>
                <w:rFonts w:ascii="Calibri" w:eastAsia="Tahoma" w:hAnsi="Calibri" w:cs="Calibri"/>
                <w:iCs/>
                <w:sz w:val="22"/>
                <w:szCs w:val="22"/>
              </w:rPr>
            </w:pPr>
            <w:bookmarkStart w:id="26" w:name="_Toc183673275"/>
            <w:r w:rsidRPr="00A734F7">
              <w:rPr>
                <w:rFonts w:ascii="Calibri" w:eastAsia="Tahoma" w:hAnsi="Calibri" w:cs="Calibri"/>
                <w:iCs/>
                <w:sz w:val="22"/>
                <w:szCs w:val="22"/>
              </w:rPr>
              <w:t>Vozilo izpolnjuje zahteve iz točke 1 in 2 Priloge 2 Uredbe o zelenem javnem naročanju (Uradni list RS, št. 51/17, 64/19 in 121/21)</w:t>
            </w:r>
            <w:bookmarkEnd w:id="26"/>
          </w:p>
        </w:tc>
        <w:tc>
          <w:tcPr>
            <w:tcW w:w="2410" w:type="dxa"/>
            <w:vAlign w:val="bottom"/>
          </w:tcPr>
          <w:p w14:paraId="647C87F8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both"/>
              <w:outlineLvl w:val="1"/>
              <w:rPr>
                <w:rFonts w:ascii="Calibri" w:eastAsia="Times New Roman" w:hAnsi="Calibri" w:cs="Calibri"/>
                <w:bCs/>
                <w:iCs/>
                <w:sz w:val="22"/>
                <w:szCs w:val="22"/>
              </w:rPr>
            </w:pPr>
          </w:p>
          <w:p w14:paraId="18792BB5" w14:textId="77777777" w:rsidR="00A734F7" w:rsidRPr="00A734F7" w:rsidRDefault="00A734F7" w:rsidP="00144DEB">
            <w:pPr>
              <w:keepNext/>
              <w:numPr>
                <w:ilvl w:val="1"/>
                <w:numId w:val="0"/>
              </w:numPr>
              <w:tabs>
                <w:tab w:val="num" w:pos="576"/>
              </w:tabs>
              <w:spacing w:before="240" w:after="60"/>
              <w:ind w:left="576" w:hanging="576"/>
              <w:jc w:val="center"/>
              <w:outlineLvl w:val="1"/>
              <w:rPr>
                <w:rFonts w:ascii="Calibri" w:eastAsia="Times New Roman" w:hAnsi="Calibri" w:cs="Calibri"/>
                <w:iCs/>
                <w:sz w:val="22"/>
                <w:szCs w:val="22"/>
              </w:rPr>
            </w:pPr>
            <w:bookmarkStart w:id="27" w:name="_Toc183673276"/>
            <w:r w:rsidRPr="00A734F7">
              <w:rPr>
                <w:rFonts w:ascii="Calibri" w:eastAsia="Times New Roman" w:hAnsi="Calibri" w:cs="Calibri"/>
                <w:iCs/>
                <w:sz w:val="22"/>
                <w:szCs w:val="22"/>
              </w:rPr>
              <w:t>DA                    NE</w:t>
            </w:r>
            <w:bookmarkEnd w:id="27"/>
          </w:p>
        </w:tc>
      </w:tr>
    </w:tbl>
    <w:p w14:paraId="25D78F8B" w14:textId="77777777" w:rsidR="00A734F7" w:rsidRPr="00A734F7" w:rsidRDefault="00A734F7" w:rsidP="00A734F7">
      <w:pPr>
        <w:keepNext/>
        <w:keepLines/>
        <w:widowControl w:val="0"/>
        <w:spacing w:after="500" w:line="262" w:lineRule="auto"/>
        <w:outlineLvl w:val="2"/>
        <w:rPr>
          <w:rFonts w:ascii="Calibri" w:eastAsia="Calibri" w:hAnsi="Calibri" w:cs="Calibri"/>
          <w:color w:val="000000"/>
          <w:kern w:val="0"/>
          <w:sz w:val="18"/>
          <w:szCs w:val="18"/>
          <w:lang w:eastAsia="sl-SI" w:bidi="sl-SI"/>
          <w14:ligatures w14:val="none"/>
        </w:rPr>
      </w:pPr>
      <w:bookmarkStart w:id="28" w:name="_Toc135640299"/>
      <w:bookmarkStart w:id="29" w:name="_Toc135726728"/>
      <w:bookmarkStart w:id="30" w:name="_Toc141872824"/>
      <w:bookmarkStart w:id="31" w:name="_Toc164939670"/>
      <w:bookmarkStart w:id="32" w:name="_Toc183673277"/>
      <w:bookmarkEnd w:id="1"/>
      <w:r w:rsidRPr="00A734F7">
        <w:rPr>
          <w:rFonts w:ascii="Calibri" w:eastAsia="Calibri" w:hAnsi="Calibri" w:cs="Calibri"/>
          <w:color w:val="000000"/>
          <w:kern w:val="0"/>
          <w:sz w:val="18"/>
          <w:szCs w:val="18"/>
          <w:lang w:eastAsia="sl-SI" w:bidi="sl-SI"/>
          <w14:ligatures w14:val="none"/>
        </w:rPr>
        <w:t>Naročnik pričakuje, da bodo vozila opremljena tudi z obvezno opremo (prva pomoč, varnostni trikotnik...), predpražniki</w:t>
      </w:r>
      <w:bookmarkEnd w:id="28"/>
      <w:r w:rsidRPr="00A734F7">
        <w:rPr>
          <w:rFonts w:ascii="Calibri" w:eastAsia="Calibri" w:hAnsi="Calibri" w:cs="Calibri"/>
          <w:color w:val="000000"/>
          <w:kern w:val="0"/>
          <w:sz w:val="18"/>
          <w:szCs w:val="18"/>
          <w:lang w:eastAsia="sl-SI" w:bidi="sl-SI"/>
          <w14:ligatures w14:val="none"/>
        </w:rPr>
        <w:t>.</w:t>
      </w:r>
      <w:bookmarkEnd w:id="29"/>
      <w:bookmarkEnd w:id="30"/>
      <w:bookmarkEnd w:id="31"/>
      <w:bookmarkEnd w:id="32"/>
    </w:p>
    <w:p w14:paraId="59AA8C34" w14:textId="77777777" w:rsidR="00A734F7" w:rsidRPr="00A734F7" w:rsidRDefault="00A734F7" w:rsidP="00A734F7">
      <w:pPr>
        <w:spacing w:after="0" w:line="240" w:lineRule="auto"/>
        <w:rPr>
          <w:rFonts w:ascii="Calibri" w:eastAsia="Times New Roman" w:hAnsi="Calibri" w:cs="Calibri"/>
          <w:b/>
          <w:bCs/>
          <w:kern w:val="0"/>
          <w:u w:val="single"/>
          <w:lang w:eastAsia="sl-SI"/>
          <w14:ligatures w14:val="none"/>
        </w:rPr>
      </w:pPr>
    </w:p>
    <w:p w14:paraId="7ED19661" w14:textId="77777777" w:rsidR="00A734F7" w:rsidRPr="00A734F7" w:rsidRDefault="00A734F7" w:rsidP="00A734F7">
      <w:pPr>
        <w:spacing w:after="0" w:line="240" w:lineRule="auto"/>
        <w:rPr>
          <w:rFonts w:ascii="Calibri" w:eastAsia="Times New Roman" w:hAnsi="Calibri" w:cs="Calibri"/>
          <w:b/>
          <w:bCs/>
          <w:kern w:val="0"/>
          <w:u w:val="single"/>
          <w:lang w:eastAsia="sl-SI"/>
          <w14:ligatures w14:val="none"/>
        </w:rPr>
      </w:pPr>
    </w:p>
    <w:p w14:paraId="4983123B" w14:textId="77777777" w:rsidR="00A734F7" w:rsidRPr="00A734F7" w:rsidRDefault="00A734F7" w:rsidP="00A734F7">
      <w:pPr>
        <w:spacing w:after="0" w:line="240" w:lineRule="auto"/>
        <w:rPr>
          <w:rFonts w:ascii="Calibri" w:eastAsia="Times New Roman" w:hAnsi="Calibri" w:cs="Calibri"/>
          <w:b/>
          <w:bCs/>
          <w:kern w:val="0"/>
          <w:u w:val="single"/>
          <w:lang w:eastAsia="sl-SI"/>
          <w14:ligatures w14:val="none"/>
        </w:rPr>
      </w:pPr>
    </w:p>
    <w:p w14:paraId="445F392D" w14:textId="77777777" w:rsidR="00A734F7" w:rsidRPr="00A734F7" w:rsidRDefault="00A734F7" w:rsidP="00A734F7">
      <w:pPr>
        <w:spacing w:after="0" w:line="240" w:lineRule="auto"/>
        <w:rPr>
          <w:rFonts w:ascii="Calibri" w:eastAsia="Times New Roman" w:hAnsi="Calibri" w:cs="Calibri"/>
          <w:b/>
          <w:bCs/>
          <w:kern w:val="0"/>
          <w:u w:val="single"/>
          <w:lang w:eastAsia="sl-SI"/>
          <w14:ligatures w14:val="none"/>
        </w:rPr>
      </w:pPr>
    </w:p>
    <w:p w14:paraId="5AE32FE5" w14:textId="77777777" w:rsidR="00A734F7" w:rsidRPr="00A734F7" w:rsidRDefault="00A734F7" w:rsidP="00A734F7">
      <w:pPr>
        <w:spacing w:after="0" w:line="240" w:lineRule="auto"/>
        <w:rPr>
          <w:rFonts w:ascii="Calibri" w:eastAsia="Times New Roman" w:hAnsi="Calibri" w:cs="Calibri"/>
          <w:b/>
          <w:bCs/>
          <w:kern w:val="0"/>
          <w:u w:val="single"/>
          <w:lang w:eastAsia="sl-SI"/>
          <w14:ligatures w14:val="none"/>
        </w:rPr>
      </w:pPr>
    </w:p>
    <w:sectPr w:rsidR="00A734F7" w:rsidRPr="00A734F7" w:rsidSect="00A734F7">
      <w:footerReference w:type="default" r:id="rId9"/>
      <w:pgSz w:w="11906" w:h="16838"/>
      <w:pgMar w:top="1417" w:right="1417" w:bottom="1417" w:left="1417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E7A4F" w14:textId="77777777" w:rsidR="00A734F7" w:rsidRDefault="00A734F7" w:rsidP="00A734F7">
      <w:pPr>
        <w:spacing w:after="0" w:line="240" w:lineRule="auto"/>
      </w:pPr>
      <w:r>
        <w:separator/>
      </w:r>
    </w:p>
  </w:endnote>
  <w:endnote w:type="continuationSeparator" w:id="0">
    <w:p w14:paraId="023385B3" w14:textId="77777777" w:rsidR="00A734F7" w:rsidRDefault="00A734F7" w:rsidP="00A73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1BDB7" w14:textId="77777777" w:rsidR="00A734F7" w:rsidRPr="00A734F7" w:rsidRDefault="00A734F7" w:rsidP="00A734F7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</w:pPr>
    <w:r w:rsidRPr="00A734F7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A734F7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A734F7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A734F7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begin"/>
    </w:r>
    <w:r w:rsidRPr="00A734F7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instrText>PAGE   \* MERGEFORMAT</w:instrText>
    </w:r>
    <w:r w:rsidRPr="00A734F7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separate"/>
    </w:r>
    <w:r w:rsidRPr="00A734F7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>2</w:t>
    </w:r>
    <w:r w:rsidRPr="00A734F7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>4</w:t>
    </w:r>
    <w:r w:rsidRPr="00A734F7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end"/>
    </w:r>
  </w:p>
  <w:p w14:paraId="7178044C" w14:textId="77777777" w:rsidR="00A734F7" w:rsidRPr="00A734F7" w:rsidRDefault="00A734F7" w:rsidP="00A734F7">
    <w:pPr>
      <w:tabs>
        <w:tab w:val="center" w:pos="4536"/>
        <w:tab w:val="right" w:pos="9072"/>
      </w:tabs>
      <w:spacing w:after="0" w:line="240" w:lineRule="auto"/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</w:pPr>
    <w:r w:rsidRPr="00A734F7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 xml:space="preserve">Elektro Gorenjska, </w:t>
    </w:r>
    <w:proofErr w:type="spellStart"/>
    <w:r w:rsidRPr="00A734F7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d.d</w:t>
    </w:r>
    <w:proofErr w:type="spellEnd"/>
    <w:r w:rsidRPr="00A734F7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.</w:t>
    </w:r>
  </w:p>
  <w:p w14:paraId="2449CA40" w14:textId="77777777" w:rsidR="00A734F7" w:rsidRPr="00A734F7" w:rsidRDefault="00A734F7" w:rsidP="00A734F7">
    <w:pPr>
      <w:tabs>
        <w:tab w:val="left" w:pos="1974"/>
        <w:tab w:val="left" w:pos="2892"/>
      </w:tabs>
      <w:spacing w:after="0" w:line="240" w:lineRule="auto"/>
      <w:ind w:right="360"/>
      <w:jc w:val="both"/>
      <w:rPr>
        <w:rFonts w:ascii="Verdana" w:eastAsia="Arial Unicode MS" w:hAnsi="Verdana" w:cs="Arial Unicode MS"/>
        <w:kern w:val="0"/>
        <w:sz w:val="24"/>
        <w:szCs w:val="24"/>
        <w:lang w:eastAsia="sl-SI"/>
        <w14:ligatures w14:val="none"/>
      </w:rPr>
    </w:pPr>
    <w:bookmarkStart w:id="33" w:name="_Hlk100224955"/>
    <w:r w:rsidRPr="00A734F7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 xml:space="preserve">Dobava osebnih električnih vozil, </w:t>
    </w:r>
    <w:bookmarkEnd w:id="33"/>
    <w:r w:rsidRPr="00A734F7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št. JN25-013</w:t>
    </w:r>
  </w:p>
  <w:p w14:paraId="7BE69FB6" w14:textId="77777777" w:rsidR="00A734F7" w:rsidRDefault="00A734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6044B" w14:textId="77777777" w:rsidR="00A734F7" w:rsidRDefault="00A734F7" w:rsidP="00A734F7">
      <w:pPr>
        <w:spacing w:after="0" w:line="240" w:lineRule="auto"/>
      </w:pPr>
      <w:r>
        <w:separator/>
      </w:r>
    </w:p>
  </w:footnote>
  <w:footnote w:type="continuationSeparator" w:id="0">
    <w:p w14:paraId="7C55F652" w14:textId="77777777" w:rsidR="00A734F7" w:rsidRDefault="00A734F7" w:rsidP="00A734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4F7"/>
    <w:rsid w:val="00084739"/>
    <w:rsid w:val="000E1A58"/>
    <w:rsid w:val="00597110"/>
    <w:rsid w:val="007963B7"/>
    <w:rsid w:val="00A734F7"/>
    <w:rsid w:val="00D36B91"/>
    <w:rsid w:val="00D97ED6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DADF7"/>
  <w15:chartTrackingRefBased/>
  <w15:docId w15:val="{FB937778-722C-49A5-9718-00A93643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34F7"/>
  </w:style>
  <w:style w:type="paragraph" w:styleId="Naslov1">
    <w:name w:val="heading 1"/>
    <w:basedOn w:val="Navaden"/>
    <w:next w:val="Navaden"/>
    <w:link w:val="Naslov1Znak"/>
    <w:uiPriority w:val="9"/>
    <w:qFormat/>
    <w:rsid w:val="00A734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734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734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734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734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734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734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734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734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734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734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734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734F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734F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734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734F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734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734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734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734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734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734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734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734F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734F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734F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734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734F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734F7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59"/>
    <w:rsid w:val="00A734F7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A73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734F7"/>
  </w:style>
  <w:style w:type="paragraph" w:styleId="Noga">
    <w:name w:val="footer"/>
    <w:basedOn w:val="Navaden"/>
    <w:link w:val="NogaZnak"/>
    <w:uiPriority w:val="99"/>
    <w:unhideWhenUsed/>
    <w:rsid w:val="00A73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73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34B4F840-B272-4EC6-AC05-CE297B2305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3CB17E-2AF4-4ABA-AAAB-978B3D5BB6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FA2CC3-5383-4BC3-BE54-143A8B581517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454</Words>
  <Characters>2589</Characters>
  <Application>Microsoft Office Word</Application>
  <DocSecurity>0</DocSecurity>
  <Lines>21</Lines>
  <Paragraphs>6</Paragraphs>
  <ScaleCrop>false</ScaleCrop>
  <Company>Elektro Gorenjska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2</cp:revision>
  <dcterms:created xsi:type="dcterms:W3CDTF">2025-07-16T11:33:00Z</dcterms:created>
  <dcterms:modified xsi:type="dcterms:W3CDTF">2025-07-16T12:37:00Z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